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>
        <w:rPr>
          <w:rFonts w:ascii="Helvetica" w:eastAsia="Times New Roman" w:hAnsi="Helvetica" w:cs="Helvetica"/>
          <w:color w:val="000000"/>
          <w:lang w:eastAsia="ru-RU"/>
        </w:rPr>
        <w:t xml:space="preserve">14.04 ТЕМА: </w:t>
      </w:r>
      <w:r w:rsidRPr="00520822">
        <w:rPr>
          <w:rFonts w:ascii="Helvetica" w:eastAsia="Times New Roman" w:hAnsi="Helvetica" w:cs="Helvetica"/>
          <w:color w:val="000000"/>
          <w:lang w:eastAsia="ru-RU"/>
        </w:rPr>
        <w:t>ЧАСТКОВЕ ЗВІЛЬНЕННЯ ВНУТРІШНЬОЯДЕРНОЇ ЕНЕРГIЇ ПРИ ЕКЗОТЕРМІЧНИХ ЯДЕРНИХ РЕАКЦІЯХ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Елементи, розташовані у середній частині таблиці Менделєєва, мають більшу питому енергію зв’язку ядер. Енергія звільнюється при з’єднанні легких яд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ер або при поділі важких (рис</w:t>
      </w: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2F1DF69" wp14:editId="444D0015">
            <wp:extent cx="3752850" cy="3143250"/>
            <wp:effectExtent l="0" t="0" r="0" b="0"/>
            <wp:docPr id="1" name="Рисунок 1" descr="ЧАСТКОВЕ ЗВІЛЬНЕННЯ ВНУТРІШНЬОЯДЕРНОЇ ЕНЕРГIЇ ПРИ ЕКЗОТЕРМІЧНИХ ЯДЕРНИХ РЕАКЦІ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АСТКОВЕ ЗВІЛЬНЕННЯ ВНУТРІШНЬОЯДЕРНОЇ ЕНЕРГIЇ ПРИ ЕКЗОТЕРМІЧНИХ ЯДЕРНИХ РЕАКЦІЯ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Рис. 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Термоядерний синтез легких ядер відбувається при температурах в десятки мільйонів градусів. Енергія, що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52082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виділяється при цьому (е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кзотермічна ядерна реакція),- к</w:t>
      </w:r>
      <w:r w:rsidRPr="0052082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інетична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 утворених ядер і частинок і супроводжується γ-випромінювання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</w:t>
      </w: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4148679" wp14:editId="0802749E">
            <wp:extent cx="1543050" cy="247650"/>
            <wp:effectExtent l="0" t="0" r="0" b="0"/>
            <wp:docPr id="2" name="Рисунок 2" descr="ЧАСТКОВЕ ЗВІЛЬНЕННЯ ВНУТРІШНЬОЯДЕРНОЇ ЕНЕРГIЇ ПРИ ЕКЗОТЕРМІЧНИХ ЯДЕРНИХ РЕАКЦІ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АСТКОВЕ ЗВІЛЬНЕННЯ ВНУТРІШНЬОЯДЕРНОЇ ЕНЕРГIЇ ПРИ ЕКЗОТЕРМІЧНИХ ЯДЕРНИХ РЕАКЦІЯ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 17,6 МеВ;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277CD2B" wp14:editId="7FF96D75">
            <wp:extent cx="1457325" cy="266700"/>
            <wp:effectExtent l="0" t="0" r="9525" b="0"/>
            <wp:docPr id="3" name="Рисунок 3" descr="ЧАСТКОВЕ ЗВІЛЬНЕННЯ ВНУТРІШНЬОЯДЕРНОЇ ЕНЕРГIЇ ПРИ ЕКЗОТЕРМІЧНИХ ЯДЕРНИХ РЕАКЦІ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АСТКОВЕ ЗВІЛЬНЕННЯ ВНУТРІШНЬОЯДЕРНОЇ ЕНЕРГIЇ ПРИ ЕКЗОТЕРМІЧНИХ ЯДЕРНИХ РЕАКЦІЯ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 14,6 МеВ.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Енергія, що виділяється, дорівнює добутку величини дефекту маси ядерної реакції на квадрат швидкості світла: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9068BBD" wp14:editId="6B08F125">
            <wp:extent cx="1009650" cy="266700"/>
            <wp:effectExtent l="0" t="0" r="0" b="0"/>
            <wp:docPr id="4" name="Рисунок 4" descr="ЧАСТКОВЕ ЗВІЛЬНЕННЯ ВНУТРІШНЬОЯДЕРНОЇ ЕНЕРГIЇ ПРИ ЕКЗОТЕРМІЧНИХ ЯДЕРНИХ РЕАКЦІ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АСТКОВЕ ЗВІЛЬНЕННЯ ВНУТРІШНЬОЯДЕРНОЇ ЕНЕРГIЇ ПРИ ЕКЗОТЕРМІЧНИХ ЯДЕРНИХ РЕАКЦІЯ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Дефект маси ядерної реакції – це різниця між сумою мас спокою ядер і частинок до і після ядерної реакції. При ендотермічній ядерній реакції дефект мас від’ємний Δm &lt; 0 (поглинання енергії), при екзотермічній – Δm &gt;</w:t>
      </w:r>
      <w:r w:rsidRPr="0052082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0.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Ядерні реакції особливо легко зумовлюються повільними нейтронами, які через відсутність заряду вільно проникають в атомні ядра та спричиняють їх перетворення.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Наприклад, ядро Урану-235 при захопленні нейтрона розщеплюється на два осколки Х1 і Х2; утворюються 1-3 нейтрони: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B2BB672" wp14:editId="79B63B34">
            <wp:extent cx="2505075" cy="285750"/>
            <wp:effectExtent l="0" t="0" r="9525" b="0"/>
            <wp:docPr id="5" name="Рисунок 5" descr="ЧАСТКОВЕ ЗВІЛЬНЕННЯ ВНУТРІШНЬОЯДЕРНОЇ ЕНЕРГIЇ ПРИ ЕКЗОТЕРМІЧНИХ ЯДЕРНИХ РЕАКЦІ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ЧАСТКОВЕ ЗВІЛЬНЕННЯ ВНУТРІШНЬОЯДЕРНОЇ ЕНЕРГIЇ ПРИ ЕКЗОТЕРМІЧНИХ ЯДЕРНИХ РЕАКЦІЯ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 приблизно 200 МеВ енергії.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Тут X1 і Х2 – радіоактивні ізотопи.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Осколки – це різні ядра радіоактивних ізотопів. При розпаді (діленні) певного елемента можливе утворення будь-якої пари різних осколків з різним числом нейтронів: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Zr і Те, Хе і Sr, Sb і Nb та інші.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235</w:t>
      </w: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U захоплює тільки повільні (теплові) нейтрони.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 певних умов кожний звільнений у результаті розщеплення важкого ядра нейтрон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 бути захоплений ядром 235</w:t>
      </w: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U і звільнити ще 2-3 нейтрони. Якщо процес повторюється, може виникнути ланцюгова ядерна реакція.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Коефіцієнт розмноження нейтронів – це відношення числа нейтронів, звільнених при поділі ядра, до числа нейтронів, які спричиняють поділ у даній масі ядерного пального.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протікання ланцюгової реакції необхідно, щоб коефіцієнт розмноження нейтронів у даній масі урану був k ≥ 1.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Ланцюгова реакція в 235U та 239</w:t>
      </w: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Рu здійснюється в атомних бомбах, де критична маса радіо активної речовини обумовлює k ≥ 1,01, тобто ядерний вибух.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 реакторах на атомних електростанціях здійснюється керована ядерна реакція (k = 1). Сповільнювачем нейтронів в урано-графітовому реакторі є графіт (або важка вода).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 в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иділяється при розщепленні 235</w:t>
      </w: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U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92</w:t>
      </w: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 паливі ядерних реакторів кількість 23592U менша, ніж кількість 23892U, який, захоплюючи повільний нейтрон, перетворюється в Плутоній 23994Рu: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702E34A" wp14:editId="05794130">
            <wp:extent cx="3590925" cy="1704975"/>
            <wp:effectExtent l="0" t="0" r="9525" b="9525"/>
            <wp:docPr id="6" name="Рисунок 6" descr="ЧАСТКОВЕ ЗВІЛЬНЕННЯ ВНУТРІШНЬОЯДЕРНОЇ ЕНЕРГIЇ ПРИ ЕКЗОТЕРМІЧНИХ ЯДЕРНИХ РЕАКЦІ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АСТКОВЕ ЗВІЛЬНЕННЯ ВНУТРІШНЬОЯДЕРНОЇ ЕНЕРГIЇ ПРИ ЕКЗОТЕРМІЧНИХ ЯДЕРНИХ РЕАКЦІЯ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Керують реакцією введені в реактор стрижні з бору або кадмію, які поглинають теплові нейтрони.</w:t>
      </w:r>
    </w:p>
    <w:p w:rsidR="00520822" w:rsidRPr="00520822" w:rsidRDefault="00520822" w:rsidP="00520822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2082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 реакторі-розмножувачі на швидких нейтронах з 1 кг 23592U отримують 1,5 кг плутонію.</w:t>
      </w:r>
    </w:p>
    <w:p w:rsidR="00155D87" w:rsidRDefault="00520822">
      <w:r>
        <w:t>Дом.завдання: опрацювати конспект</w:t>
      </w:r>
      <w:bookmarkStart w:id="0" w:name="_GoBack"/>
      <w:bookmarkEnd w:id="0"/>
    </w:p>
    <w:sectPr w:rsidR="0015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8D"/>
    <w:rsid w:val="00155D87"/>
    <w:rsid w:val="00520822"/>
    <w:rsid w:val="007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8D850-D50B-4B80-81F1-25BE3D10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2020-04-14T01:48:00Z</dcterms:created>
  <dcterms:modified xsi:type="dcterms:W3CDTF">2020-04-14T01:55:00Z</dcterms:modified>
</cp:coreProperties>
</file>